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Изјавa  за физичка лица –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образац 1</w:t>
      </w:r>
    </w:p>
    <w:p w:rsidR="00000000" w:rsidDel="00000000" w:rsidP="00000000" w:rsidRDefault="00000000" w:rsidRPr="00000000" w14:paraId="00000002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са одредбом члана 103. став 3.  Закона о општем управном поступку („Службени гласник РС“, бр. 18/2016 и 95/2018 – аутентично тумачење),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04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Поступак покрећем код Одељења за привреду, инвестиције и заштиту животне средине,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Градске управе града Крушевца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u w:val="single"/>
          <w:rtl w:val="0"/>
        </w:rPr>
        <w:t xml:space="preserve">ради конкурисања за добијање субвенција за прераду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и тим поводом дајем следећу</w:t>
      </w:r>
    </w:p>
    <w:p w:rsidR="00000000" w:rsidDel="00000000" w:rsidP="00000000" w:rsidRDefault="00000000" w:rsidRPr="00000000" w14:paraId="0000000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09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  Сагласaн/а сам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both"/>
        <w:rPr>
          <w:rFonts w:ascii="Tahoma" w:cs="Tahoma" w:eastAsia="Tahoma" w:hAnsi="Tahoma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0F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                   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(место)</w:t>
      </w:r>
    </w:p>
    <w:p w:rsidR="00000000" w:rsidDel="00000000" w:rsidP="00000000" w:rsidRDefault="00000000" w:rsidRPr="00000000" w14:paraId="00000010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..........................................                                                         ................................................</w:t>
      </w:r>
    </w:p>
    <w:p w:rsidR="00000000" w:rsidDel="00000000" w:rsidP="00000000" w:rsidRDefault="00000000" w:rsidRPr="00000000" w14:paraId="00000011">
      <w:pPr>
        <w:tabs>
          <w:tab w:val="left" w:leader="none" w:pos="1134"/>
          <w:tab w:val="left" w:leader="none" w:pos="1418"/>
        </w:tabs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12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II Иако је орган обавезан да изврши увид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, прибави и обави личне податке, изјављујем да ћу сам/а за потребе поступка прибавити: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а) све личне податке о чињеницама о којима се води службена евидениција, а који су неопходни за одлучивање.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б) следеће податке: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1F">
      <w:pPr>
        <w:ind w:left="36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1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да уколико  наведене личне податке неопходне за одлучивање органа не поднесем у року од _____ дана, захтев за покретање поступка ће се сматрати неуредним.</w:t>
      </w:r>
    </w:p>
    <w:p w:rsidR="00000000" w:rsidDel="00000000" w:rsidP="00000000" w:rsidRDefault="00000000" w:rsidRPr="00000000" w14:paraId="00000024">
      <w:pPr>
        <w:ind w:left="360" w:firstLine="0"/>
        <w:jc w:val="both"/>
        <w:rPr>
          <w:rFonts w:ascii="Tahoma" w:cs="Tahoma" w:eastAsia="Tahoma" w:hAnsi="Tahom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  <w:tab/>
      </w:r>
    </w:p>
    <w:p w:rsidR="00000000" w:rsidDel="00000000" w:rsidP="00000000" w:rsidRDefault="00000000" w:rsidRPr="00000000" w14:paraId="00000028">
      <w:pPr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        (место)</w:t>
      </w:r>
    </w:p>
    <w:p w:rsidR="00000000" w:rsidDel="00000000" w:rsidP="00000000" w:rsidRDefault="00000000" w:rsidRPr="00000000" w14:paraId="00000029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                                                          ................................................</w:t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 (потпис даваоца изјаве)</w:t>
      </w:r>
    </w:p>
    <w:sectPr>
      <w:headerReference r:id="rId7" w:type="even"/>
      <w:pgSz w:h="16840" w:w="11907" w:orient="portrait"/>
      <w:pgMar w:bottom="720" w:top="720" w:left="720" w:right="720" w:header="680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jc w:val="both"/>
        <w:rPr>
          <w:rFonts w:ascii="Tahoma" w:cs="Tahoma" w:eastAsia="Tahoma" w:hAnsi="Tahoma"/>
          <w:sz w:val="2"/>
          <w:szCs w:val="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Сагласно одредби члана 15. Закона о заштити података о личности („Службени гласник РС“; бр. 87/18), 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C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Потребно је заокружити слово испред опције за коју се странка одлучила </w:t>
      </w:r>
    </w:p>
  </w:footnote>
  <w:footnote w:id="2">
    <w:p w:rsidR="00000000" w:rsidDel="00000000" w:rsidP="00000000" w:rsidRDefault="00000000" w:rsidRPr="00000000" w14:paraId="0000002D">
      <w:pPr>
        <w:jc w:val="both"/>
        <w:rPr>
          <w:rFonts w:ascii="Tahoma" w:cs="Tahoma" w:eastAsia="Tahoma" w:hAnsi="Tahoma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spacing w:before="120" w:lineRule="auto"/>
      <w:ind w:firstLine="1440"/>
    </w:pPr>
    <w:rPr>
      <w:b w:val="1"/>
      <w:bCs w:val="1"/>
    </w:rPr>
  </w:style>
  <w:style w:type="paragraph" w:styleId="Heading5">
    <w:name w:val="heading 5"/>
    <w:basedOn w:val="Normal"/>
    <w:next w:val="Normal"/>
    <w:pPr>
      <w:spacing w:before="120" w:lineRule="auto"/>
      <w:ind w:firstLine="144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